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23D" w:rsidRPr="000E159D" w:rsidRDefault="0063697B" w:rsidP="00CF023D">
      <w:pPr>
        <w:spacing w:after="160" w:line="259" w:lineRule="auto"/>
        <w:rPr>
          <w:rFonts w:eastAsia="Calibri"/>
          <w:b/>
          <w:sz w:val="22"/>
          <w:szCs w:val="22"/>
          <w:lang w:eastAsia="en-US" w:bidi="ar-SA"/>
        </w:rPr>
      </w:pPr>
      <w:r w:rsidRPr="000E159D">
        <w:rPr>
          <w:rFonts w:eastAsia="Calibri"/>
          <w:b/>
          <w:sz w:val="22"/>
          <w:szCs w:val="22"/>
          <w:lang w:eastAsia="en-US" w:bidi="ar-SA"/>
        </w:rPr>
        <w:t>ALLEGATO N.3</w:t>
      </w:r>
      <w:bookmarkStart w:id="0" w:name="_GoBack"/>
      <w:bookmarkEnd w:id="0"/>
    </w:p>
    <w:tbl>
      <w:tblPr>
        <w:tblW w:w="10665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5"/>
        <w:gridCol w:w="1173"/>
        <w:gridCol w:w="5387"/>
        <w:gridCol w:w="2200"/>
      </w:tblGrid>
      <w:tr w:rsidR="00CF023D" w:rsidRPr="00D46B54" w:rsidTr="00CF023D">
        <w:trPr>
          <w:trHeight w:val="699"/>
        </w:trPr>
        <w:tc>
          <w:tcPr>
            <w:tcW w:w="10665" w:type="dxa"/>
            <w:gridSpan w:val="4"/>
          </w:tcPr>
          <w:p w:rsidR="00CF023D" w:rsidRDefault="00CF023D" w:rsidP="002C5E84">
            <w:pPr>
              <w:jc w:val="center"/>
              <w:rPr>
                <w:b/>
                <w:bCs/>
              </w:rPr>
            </w:pPr>
            <w:r w:rsidRPr="00944BE1">
              <w:rPr>
                <w:b/>
                <w:bCs/>
              </w:rPr>
              <w:t>GRIG</w:t>
            </w:r>
            <w:r w:rsidR="00CE510F">
              <w:rPr>
                <w:b/>
                <w:bCs/>
              </w:rPr>
              <w:t xml:space="preserve">LIA DI VALUTAZIONE LA SECONDA PROVA </w:t>
            </w:r>
            <w:r w:rsidRPr="00944BE1">
              <w:rPr>
                <w:b/>
                <w:bCs/>
              </w:rPr>
              <w:t>DI SCIENZE UMANE, AI SENSI DEI QUADRI DI RIFERIMENTO ALLEGATI AL D. M</w:t>
            </w:r>
            <w:r>
              <w:rPr>
                <w:b/>
                <w:bCs/>
              </w:rPr>
              <w:t>. N. 769 DEL 2018. IL PUNTEGGIO</w:t>
            </w:r>
            <w:r w:rsidR="002C5E84">
              <w:rPr>
                <w:b/>
                <w:bCs/>
              </w:rPr>
              <w:t xml:space="preserve"> E’</w:t>
            </w:r>
            <w:r w:rsidR="002C5E84" w:rsidRPr="00944BE1">
              <w:rPr>
                <w:b/>
                <w:bCs/>
              </w:rPr>
              <w:t xml:space="preserve"> ESPRESSO IN VENTESIMI</w:t>
            </w:r>
            <w:r w:rsidR="002C5E84">
              <w:rPr>
                <w:b/>
                <w:bCs/>
              </w:rPr>
              <w:t>.</w:t>
            </w:r>
          </w:p>
          <w:p w:rsidR="002C5E84" w:rsidRPr="00D46B54" w:rsidRDefault="002C5E84" w:rsidP="002C5E84">
            <w:pPr>
              <w:jc w:val="center"/>
              <w:rPr>
                <w:sz w:val="22"/>
                <w:szCs w:val="22"/>
              </w:rPr>
            </w:pPr>
          </w:p>
        </w:tc>
      </w:tr>
      <w:tr w:rsidR="00CF023D" w:rsidRPr="00D46B54" w:rsidTr="002C5E84">
        <w:trPr>
          <w:trHeight w:val="557"/>
        </w:trPr>
        <w:tc>
          <w:tcPr>
            <w:tcW w:w="1905" w:type="dxa"/>
          </w:tcPr>
          <w:p w:rsidR="00CF023D" w:rsidRPr="00D46B54" w:rsidRDefault="00CF023D" w:rsidP="002C5E84">
            <w:pPr>
              <w:jc w:val="center"/>
              <w:rPr>
                <w:rStyle w:val="markedcontent"/>
                <w:b/>
                <w:sz w:val="22"/>
                <w:szCs w:val="22"/>
              </w:rPr>
            </w:pPr>
            <w:r w:rsidRPr="00D46B54">
              <w:rPr>
                <w:rStyle w:val="markedcontent"/>
                <w:b/>
                <w:sz w:val="22"/>
                <w:szCs w:val="22"/>
              </w:rPr>
              <w:t>Indicatori</w:t>
            </w:r>
          </w:p>
        </w:tc>
        <w:tc>
          <w:tcPr>
            <w:tcW w:w="1173" w:type="dxa"/>
          </w:tcPr>
          <w:p w:rsidR="00CF023D" w:rsidRPr="00D46B54" w:rsidRDefault="00CF023D" w:rsidP="002C5E84">
            <w:pPr>
              <w:jc w:val="center"/>
              <w:rPr>
                <w:rStyle w:val="markedcontent"/>
                <w:b/>
                <w:sz w:val="22"/>
                <w:szCs w:val="22"/>
              </w:rPr>
            </w:pPr>
            <w:r w:rsidRPr="00D46B54">
              <w:rPr>
                <w:rStyle w:val="markedcontent"/>
                <w:b/>
                <w:sz w:val="22"/>
                <w:szCs w:val="22"/>
              </w:rPr>
              <w:t xml:space="preserve">Livelli </w:t>
            </w:r>
          </w:p>
        </w:tc>
        <w:tc>
          <w:tcPr>
            <w:tcW w:w="5387" w:type="dxa"/>
          </w:tcPr>
          <w:p w:rsidR="00CF023D" w:rsidRPr="00D46B54" w:rsidRDefault="00CF023D" w:rsidP="002C5E84">
            <w:pPr>
              <w:jc w:val="center"/>
              <w:rPr>
                <w:rStyle w:val="markedcontent"/>
                <w:b/>
                <w:sz w:val="22"/>
                <w:szCs w:val="22"/>
              </w:rPr>
            </w:pPr>
            <w:r w:rsidRPr="00D46B54">
              <w:rPr>
                <w:rStyle w:val="markedcontent"/>
                <w:b/>
                <w:sz w:val="22"/>
                <w:szCs w:val="22"/>
              </w:rPr>
              <w:t>Descrittori</w:t>
            </w:r>
          </w:p>
        </w:tc>
        <w:tc>
          <w:tcPr>
            <w:tcW w:w="2200" w:type="dxa"/>
          </w:tcPr>
          <w:p w:rsidR="00CF023D" w:rsidRPr="00D46B54" w:rsidRDefault="00CF023D" w:rsidP="002C5E84">
            <w:pPr>
              <w:jc w:val="center"/>
              <w:rPr>
                <w:b/>
                <w:sz w:val="22"/>
                <w:szCs w:val="22"/>
              </w:rPr>
            </w:pPr>
            <w:r w:rsidRPr="00D46B54">
              <w:rPr>
                <w:b/>
                <w:sz w:val="22"/>
                <w:szCs w:val="22"/>
              </w:rPr>
              <w:t>Punteggio</w:t>
            </w:r>
          </w:p>
        </w:tc>
      </w:tr>
      <w:tr w:rsidR="00CF023D" w:rsidRPr="00D46B54" w:rsidTr="002C5E84">
        <w:trPr>
          <w:trHeight w:val="796"/>
        </w:trPr>
        <w:tc>
          <w:tcPr>
            <w:tcW w:w="1905" w:type="dxa"/>
            <w:vMerge w:val="restart"/>
          </w:tcPr>
          <w:p w:rsidR="00CF023D" w:rsidRPr="00CF6309" w:rsidRDefault="00CF023D" w:rsidP="00CF023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F6309">
              <w:rPr>
                <w:rFonts w:eastAsia="Calibri"/>
                <w:b/>
                <w:sz w:val="20"/>
                <w:szCs w:val="20"/>
              </w:rPr>
              <w:t>CONOSCERE</w:t>
            </w:r>
          </w:p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CF6309">
              <w:rPr>
                <w:sz w:val="20"/>
                <w:szCs w:val="20"/>
              </w:rPr>
              <w:t>Conoscere le categorie concettuali delle scienze umane, i riferimenti teorici, i temi e i problemi, le tecniche e gli strumenti della ricerca afferenti agli ambiti disciplinari</w:t>
            </w:r>
            <w:r>
              <w:rPr>
                <w:sz w:val="20"/>
                <w:szCs w:val="20"/>
              </w:rPr>
              <w:t xml:space="preserve"> specifici.</w:t>
            </w: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2C5E84" w:rsidP="002C5E84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Pr="00CF6309">
              <w:rPr>
                <w:color w:val="000000"/>
                <w:sz w:val="20"/>
                <w:szCs w:val="20"/>
              </w:rPr>
              <w:t xml:space="preserve">onoscenze </w:t>
            </w:r>
            <w:r>
              <w:rPr>
                <w:color w:val="000000"/>
                <w:sz w:val="20"/>
                <w:szCs w:val="20"/>
              </w:rPr>
              <w:t>s</w:t>
            </w:r>
            <w:r w:rsidR="00CF023D" w:rsidRPr="00CF6309">
              <w:rPr>
                <w:color w:val="000000"/>
                <w:sz w:val="20"/>
                <w:szCs w:val="20"/>
              </w:rPr>
              <w:t>carse, frammentarie e lacunose, utilizzate in modo non appropriato.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F023D" w:rsidRPr="00D46B54" w:rsidTr="002C5E84">
        <w:trPr>
          <w:trHeight w:val="978"/>
        </w:trPr>
        <w:tc>
          <w:tcPr>
            <w:tcW w:w="1905" w:type="dxa"/>
            <w:vMerge/>
          </w:tcPr>
          <w:p w:rsidR="00CF023D" w:rsidRPr="00D46B54" w:rsidRDefault="00CF023D" w:rsidP="00CF023D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2C5E84" w:rsidP="000D1ABC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Pr="00CF6309">
              <w:rPr>
                <w:color w:val="000000"/>
                <w:sz w:val="20"/>
                <w:szCs w:val="20"/>
              </w:rPr>
              <w:t xml:space="preserve">onoscenze </w:t>
            </w:r>
            <w:r w:rsidR="000D1ABC">
              <w:rPr>
                <w:color w:val="000000"/>
                <w:sz w:val="20"/>
                <w:szCs w:val="20"/>
              </w:rPr>
              <w:t xml:space="preserve"> parziali e superficiali</w:t>
            </w:r>
            <w:r w:rsidR="00CF023D" w:rsidRPr="00CF6309">
              <w:rPr>
                <w:color w:val="000000"/>
                <w:sz w:val="20"/>
                <w:szCs w:val="20"/>
              </w:rPr>
              <w:t xml:space="preserve">, utilizzate in modo non </w:t>
            </w:r>
            <w:r w:rsidR="00E47592">
              <w:rPr>
                <w:color w:val="000000"/>
                <w:sz w:val="20"/>
                <w:szCs w:val="20"/>
              </w:rPr>
              <w:t xml:space="preserve">sempre </w:t>
            </w:r>
            <w:r w:rsidR="00924F15">
              <w:rPr>
                <w:color w:val="000000"/>
                <w:sz w:val="20"/>
                <w:szCs w:val="20"/>
              </w:rPr>
              <w:t>appropriato e coerente</w:t>
            </w:r>
            <w:r w:rsidR="007B208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2-3</w:t>
            </w:r>
          </w:p>
        </w:tc>
      </w:tr>
      <w:tr w:rsidR="00CF023D" w:rsidRPr="00D46B54" w:rsidTr="002C5E84">
        <w:trPr>
          <w:trHeight w:val="798"/>
        </w:trPr>
        <w:tc>
          <w:tcPr>
            <w:tcW w:w="1905" w:type="dxa"/>
            <w:vMerge/>
          </w:tcPr>
          <w:p w:rsidR="00CF023D" w:rsidRPr="00D46B54" w:rsidRDefault="00CF023D" w:rsidP="00CF023D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III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2C5E84" w:rsidP="007B2081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 w:rsidRPr="00CF6309">
              <w:rPr>
                <w:color w:val="000000"/>
                <w:sz w:val="20"/>
                <w:szCs w:val="20"/>
              </w:rPr>
              <w:t xml:space="preserve">onoscenze </w:t>
            </w:r>
            <w:r w:rsidR="007B2081">
              <w:rPr>
                <w:color w:val="000000"/>
                <w:sz w:val="20"/>
                <w:szCs w:val="20"/>
              </w:rPr>
              <w:t>essenziali</w:t>
            </w:r>
            <w:r w:rsidR="00CF023D" w:rsidRPr="00CF6309">
              <w:rPr>
                <w:color w:val="000000"/>
                <w:sz w:val="20"/>
                <w:szCs w:val="20"/>
              </w:rPr>
              <w:t xml:space="preserve">, utilizzate in modo </w:t>
            </w:r>
            <w:r w:rsidR="007B2081">
              <w:rPr>
                <w:color w:val="000000"/>
                <w:sz w:val="20"/>
                <w:szCs w:val="20"/>
              </w:rPr>
              <w:t>adeguato e coerente.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F023D" w:rsidRPr="00D46B54" w:rsidTr="002C5E84">
        <w:trPr>
          <w:trHeight w:val="671"/>
        </w:trPr>
        <w:tc>
          <w:tcPr>
            <w:tcW w:w="1905" w:type="dxa"/>
            <w:vMerge/>
          </w:tcPr>
          <w:p w:rsidR="00CF023D" w:rsidRPr="00D46B54" w:rsidRDefault="00CF023D" w:rsidP="00CF023D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IV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E84A64" w:rsidP="00CF023D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Conoscenze complete</w:t>
            </w:r>
            <w:r w:rsidR="002C5E84" w:rsidRPr="00CF6309">
              <w:rPr>
                <w:color w:val="000000"/>
                <w:sz w:val="20"/>
                <w:szCs w:val="20"/>
              </w:rPr>
              <w:t>, utilizzate in modo corretto, appropriato e consapevole.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5-6</w:t>
            </w:r>
          </w:p>
        </w:tc>
      </w:tr>
      <w:tr w:rsidR="00CF023D" w:rsidRPr="00D46B54" w:rsidTr="002C5E84">
        <w:trPr>
          <w:trHeight w:val="671"/>
        </w:trPr>
        <w:tc>
          <w:tcPr>
            <w:tcW w:w="1905" w:type="dxa"/>
            <w:vMerge/>
          </w:tcPr>
          <w:p w:rsidR="00CF023D" w:rsidRPr="00D46B54" w:rsidRDefault="00CF023D" w:rsidP="00CF023D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CF023D" w:rsidRPr="00D46B54" w:rsidRDefault="00CF023D" w:rsidP="00CF023D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V</w:t>
            </w:r>
          </w:p>
        </w:tc>
        <w:tc>
          <w:tcPr>
            <w:tcW w:w="5387" w:type="dxa"/>
            <w:shd w:val="clear" w:color="auto" w:fill="auto"/>
          </w:tcPr>
          <w:p w:rsidR="00CF023D" w:rsidRPr="00CF6309" w:rsidRDefault="00E84A64" w:rsidP="00CF023D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Conoscenze complete e </w:t>
            </w:r>
            <w:proofErr w:type="gramStart"/>
            <w:r w:rsidR="006A30C5">
              <w:rPr>
                <w:color w:val="000000"/>
                <w:sz w:val="20"/>
                <w:szCs w:val="20"/>
              </w:rPr>
              <w:t>approfondite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="002C5E84" w:rsidRPr="00CF630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utilizzate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con piena padronanza e pertinenza. </w:t>
            </w:r>
          </w:p>
        </w:tc>
        <w:tc>
          <w:tcPr>
            <w:tcW w:w="2200" w:type="dxa"/>
          </w:tcPr>
          <w:p w:rsidR="00CF023D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2C5E84" w:rsidRPr="00D46B54" w:rsidTr="002C5E84">
        <w:trPr>
          <w:trHeight w:val="872"/>
        </w:trPr>
        <w:tc>
          <w:tcPr>
            <w:tcW w:w="1905" w:type="dxa"/>
            <w:vMerge w:val="restart"/>
          </w:tcPr>
          <w:p w:rsidR="002C5E84" w:rsidRPr="00CF6309" w:rsidRDefault="002C5E84" w:rsidP="002C5E8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F6309">
              <w:rPr>
                <w:rFonts w:eastAsia="Calibri"/>
                <w:b/>
                <w:sz w:val="20"/>
                <w:szCs w:val="20"/>
              </w:rPr>
              <w:t>COMPRENDERE</w:t>
            </w:r>
          </w:p>
          <w:p w:rsidR="002C5E84" w:rsidRDefault="002C5E84" w:rsidP="002C5E84">
            <w:pPr>
              <w:rPr>
                <w:sz w:val="20"/>
                <w:szCs w:val="20"/>
              </w:rPr>
            </w:pPr>
            <w:r w:rsidRPr="00CF6309">
              <w:rPr>
                <w:sz w:val="20"/>
                <w:szCs w:val="20"/>
              </w:rPr>
              <w:t>Comprendere il contenuto ed il significato delle informazioni fornite dalla traccia e le consegne che la prova prevede</w:t>
            </w:r>
          </w:p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2C5E84" w:rsidP="00122469">
            <w:pPr>
              <w:rPr>
                <w:rFonts w:eastAsia="Calibri"/>
                <w:sz w:val="20"/>
                <w:szCs w:val="20"/>
              </w:rPr>
            </w:pPr>
            <w:r w:rsidRPr="00CF6309">
              <w:rPr>
                <w:color w:val="000000"/>
                <w:sz w:val="20"/>
                <w:szCs w:val="20"/>
              </w:rPr>
              <w:t xml:space="preserve">Scarsa </w:t>
            </w:r>
            <w:r w:rsidR="004B4A7A">
              <w:rPr>
                <w:color w:val="000000"/>
                <w:sz w:val="20"/>
                <w:szCs w:val="20"/>
              </w:rPr>
              <w:t xml:space="preserve">e non adeguata comprensione del contenuto e del significato delle informazioni fornite dalla traccia; le consegne </w:t>
            </w:r>
            <w:r w:rsidR="00122469">
              <w:rPr>
                <w:color w:val="000000"/>
                <w:sz w:val="20"/>
                <w:szCs w:val="20"/>
              </w:rPr>
              <w:t xml:space="preserve">previste dalla prova risultano non appropriate </w:t>
            </w:r>
            <w:r w:rsidR="004B4A7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C5E84" w:rsidRPr="00D46B54" w:rsidTr="00122469">
        <w:trPr>
          <w:trHeight w:val="840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122469" w:rsidP="002C5E84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Parziale e superficiale comprensione del contenuto e del significato delle informazioni fornite dalla traccia; le consegne previste dalla prova risultano non completamente pertinenti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5E84" w:rsidRPr="00D46B54" w:rsidTr="002C5E84">
        <w:trPr>
          <w:trHeight w:val="851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136840" w:rsidP="00136840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Idonea</w:t>
            </w:r>
            <w:r w:rsidR="00122469">
              <w:rPr>
                <w:color w:val="000000"/>
                <w:sz w:val="20"/>
                <w:szCs w:val="20"/>
              </w:rPr>
              <w:t xml:space="preserve"> comprensione del contenuto e del significato delle informazioni fornite dalla traccia; le consegne previste dalla prova risultano </w:t>
            </w:r>
            <w:r w:rsidR="0074265C">
              <w:rPr>
                <w:color w:val="000000"/>
                <w:sz w:val="20"/>
                <w:szCs w:val="20"/>
              </w:rPr>
              <w:t>coerenti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C5E84" w:rsidRPr="00D46B54" w:rsidTr="002C5E84">
        <w:trPr>
          <w:trHeight w:val="851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IV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610D9D" w:rsidP="00136840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136840">
              <w:rPr>
                <w:color w:val="000000"/>
                <w:sz w:val="20"/>
                <w:szCs w:val="20"/>
              </w:rPr>
              <w:t>deguata</w:t>
            </w:r>
            <w:r>
              <w:rPr>
                <w:color w:val="000000"/>
                <w:sz w:val="20"/>
                <w:szCs w:val="20"/>
              </w:rPr>
              <w:t xml:space="preserve"> comprensione del contenuto e del significato delle informazioni fornite dalla traccia; le consegne previste dalla prova risultano </w:t>
            </w:r>
            <w:r w:rsidR="00136840">
              <w:rPr>
                <w:color w:val="000000"/>
                <w:sz w:val="20"/>
                <w:szCs w:val="20"/>
              </w:rPr>
              <w:t>pertinenti e dettagliate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C5E84" w:rsidRPr="00D46B54" w:rsidTr="002C5E84">
        <w:trPr>
          <w:trHeight w:val="851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V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136840" w:rsidP="00136840">
            <w:pPr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Appropriata</w:t>
            </w:r>
            <w:r w:rsidR="00610D9D">
              <w:rPr>
                <w:color w:val="000000"/>
                <w:sz w:val="20"/>
                <w:szCs w:val="20"/>
              </w:rPr>
              <w:t xml:space="preserve"> comprensione del contenuto e del significato delle informazioni fornite dalla traccia; le consegne previste dalla prova risultano </w:t>
            </w:r>
            <w:r>
              <w:rPr>
                <w:color w:val="000000"/>
                <w:sz w:val="20"/>
                <w:szCs w:val="20"/>
              </w:rPr>
              <w:t>complete, ben argomentate e dettagliate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C5E84" w:rsidRPr="00D46B54" w:rsidTr="002C5E84">
        <w:trPr>
          <w:trHeight w:val="570"/>
        </w:trPr>
        <w:tc>
          <w:tcPr>
            <w:tcW w:w="1905" w:type="dxa"/>
            <w:vMerge w:val="restart"/>
          </w:tcPr>
          <w:p w:rsidR="002C5E84" w:rsidRPr="00CF6309" w:rsidRDefault="002C5E84" w:rsidP="002C5E8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F6309">
              <w:rPr>
                <w:rFonts w:eastAsia="Calibri"/>
                <w:b/>
                <w:sz w:val="20"/>
                <w:szCs w:val="20"/>
              </w:rPr>
              <w:t>INTERPRETARE</w:t>
            </w:r>
          </w:p>
          <w:p w:rsidR="002C5E84" w:rsidRDefault="002C5E84" w:rsidP="002C5E84">
            <w:pPr>
              <w:rPr>
                <w:sz w:val="20"/>
                <w:szCs w:val="20"/>
              </w:rPr>
            </w:pPr>
            <w:r w:rsidRPr="00CF6309">
              <w:rPr>
                <w:sz w:val="20"/>
                <w:szCs w:val="20"/>
              </w:rPr>
              <w:t xml:space="preserve">Fornire un'interpretazione coerente ed essenziale delle informazioni apprese, attraverso l'analisi </w:t>
            </w:r>
            <w:r w:rsidRPr="00CF6309">
              <w:rPr>
                <w:sz w:val="20"/>
                <w:szCs w:val="20"/>
              </w:rPr>
              <w:lastRenderedPageBreak/>
              <w:t>delle fonti e dei metodi di ricerca</w:t>
            </w:r>
          </w:p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lastRenderedPageBreak/>
              <w:t>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2355D0" w:rsidP="000A55D7">
            <w:pPr>
              <w:rPr>
                <w:color w:val="000000"/>
                <w:sz w:val="20"/>
                <w:szCs w:val="20"/>
              </w:rPr>
            </w:pPr>
            <w:r w:rsidRPr="00CF6309">
              <w:rPr>
                <w:color w:val="000000"/>
                <w:sz w:val="20"/>
                <w:szCs w:val="20"/>
              </w:rPr>
              <w:t xml:space="preserve">Scarsa </w:t>
            </w:r>
            <w:r>
              <w:rPr>
                <w:color w:val="000000"/>
                <w:sz w:val="20"/>
                <w:szCs w:val="20"/>
              </w:rPr>
              <w:t>e non coerente interpretazione delle informazioni apprese</w:t>
            </w:r>
            <w:r w:rsidR="000A55D7">
              <w:rPr>
                <w:color w:val="000000"/>
                <w:sz w:val="20"/>
                <w:szCs w:val="20"/>
              </w:rPr>
              <w:t xml:space="preserve"> per inadeguata analisi delle fonti e non pertinente utilizzo dei metodi di ricerca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200" w:type="dxa"/>
          </w:tcPr>
          <w:p w:rsidR="002C5E84" w:rsidRPr="00D46B54" w:rsidRDefault="004B1386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C5E84" w:rsidRPr="00D46B54" w:rsidTr="002C5E84">
        <w:trPr>
          <w:trHeight w:val="570"/>
        </w:trPr>
        <w:tc>
          <w:tcPr>
            <w:tcW w:w="1905" w:type="dxa"/>
            <w:vMerge/>
          </w:tcPr>
          <w:p w:rsidR="002C5E84" w:rsidRPr="00CF6309" w:rsidRDefault="002C5E84" w:rsidP="002C5E8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5387" w:type="dxa"/>
            <w:shd w:val="clear" w:color="auto" w:fill="auto"/>
          </w:tcPr>
          <w:p w:rsidR="002C5E84" w:rsidRPr="00CF6309" w:rsidRDefault="00381105" w:rsidP="004C69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Incerta</w:t>
            </w:r>
            <w:r w:rsidR="00E70587">
              <w:rPr>
                <w:color w:val="000000"/>
                <w:sz w:val="20"/>
                <w:szCs w:val="20"/>
              </w:rPr>
              <w:t xml:space="preserve"> </w:t>
            </w:r>
            <w:r w:rsidR="00557327">
              <w:rPr>
                <w:color w:val="000000"/>
                <w:sz w:val="20"/>
                <w:szCs w:val="20"/>
              </w:rPr>
              <w:t xml:space="preserve">interpretazione </w:t>
            </w:r>
            <w:r w:rsidR="00E70587">
              <w:rPr>
                <w:color w:val="000000"/>
                <w:sz w:val="20"/>
                <w:szCs w:val="20"/>
              </w:rPr>
              <w:t xml:space="preserve">delle informazioni apprese per </w:t>
            </w:r>
            <w:r w:rsidR="004C69CE">
              <w:rPr>
                <w:color w:val="000000"/>
                <w:sz w:val="20"/>
                <w:szCs w:val="20"/>
              </w:rPr>
              <w:t xml:space="preserve">superficiale analisi delle fonti e </w:t>
            </w:r>
            <w:r w:rsidR="00557327">
              <w:rPr>
                <w:color w:val="000000"/>
                <w:sz w:val="20"/>
                <w:szCs w:val="20"/>
              </w:rPr>
              <w:t xml:space="preserve">utilizzo </w:t>
            </w:r>
            <w:r w:rsidR="009F5746">
              <w:rPr>
                <w:color w:val="000000"/>
                <w:sz w:val="20"/>
                <w:szCs w:val="20"/>
              </w:rPr>
              <w:t xml:space="preserve">impreciso </w:t>
            </w:r>
            <w:r w:rsidR="00557327">
              <w:rPr>
                <w:color w:val="000000"/>
                <w:sz w:val="20"/>
                <w:szCs w:val="20"/>
              </w:rPr>
              <w:t xml:space="preserve">dei metodi di ricerca   </w:t>
            </w:r>
          </w:p>
        </w:tc>
        <w:tc>
          <w:tcPr>
            <w:tcW w:w="2200" w:type="dxa"/>
          </w:tcPr>
          <w:p w:rsidR="002C5E8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5E84" w:rsidRPr="00D46B54" w:rsidTr="002C5E84">
        <w:trPr>
          <w:trHeight w:val="553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I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2C5E84" w:rsidRPr="00CF6309" w:rsidRDefault="00381105" w:rsidP="00381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Corretta e pertinente interpretazione delle informazioni apprese</w:t>
            </w:r>
            <w:r w:rsidR="009F5746">
              <w:rPr>
                <w:color w:val="000000"/>
                <w:sz w:val="20"/>
                <w:szCs w:val="20"/>
              </w:rPr>
              <w:t xml:space="preserve"> per</w:t>
            </w:r>
            <w:r>
              <w:rPr>
                <w:color w:val="000000"/>
                <w:sz w:val="20"/>
                <w:szCs w:val="20"/>
              </w:rPr>
              <w:t xml:space="preserve"> adeguati analisi delle fonti e utilizzo dei metodi di ricerca  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  <w:r w:rsidR="004B1386">
              <w:rPr>
                <w:sz w:val="22"/>
                <w:szCs w:val="22"/>
              </w:rPr>
              <w:t>0</w:t>
            </w:r>
          </w:p>
        </w:tc>
      </w:tr>
      <w:tr w:rsidR="002C5E84" w:rsidRPr="00D46B54" w:rsidTr="002C5E84">
        <w:trPr>
          <w:trHeight w:val="530"/>
        </w:trPr>
        <w:tc>
          <w:tcPr>
            <w:tcW w:w="1905" w:type="dxa"/>
            <w:vMerge/>
          </w:tcPr>
          <w:p w:rsidR="002C5E84" w:rsidRPr="00D46B54" w:rsidRDefault="002C5E84" w:rsidP="002C5E84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2C5E84" w:rsidRPr="00D46B54" w:rsidRDefault="002C5E84" w:rsidP="002C5E84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IV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2C5E84" w:rsidRPr="00CF6309" w:rsidRDefault="00381105" w:rsidP="00381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Sicura e</w:t>
            </w:r>
            <w:r w:rsidR="009F5746">
              <w:rPr>
                <w:color w:val="000000"/>
                <w:sz w:val="20"/>
                <w:szCs w:val="20"/>
              </w:rPr>
              <w:t>d</w:t>
            </w:r>
            <w:r>
              <w:rPr>
                <w:color w:val="000000"/>
                <w:sz w:val="20"/>
                <w:szCs w:val="20"/>
              </w:rPr>
              <w:t xml:space="preserve"> appropriata interpretazione delle informazioni apprese</w:t>
            </w:r>
            <w:r w:rsidR="009F5746">
              <w:rPr>
                <w:color w:val="000000"/>
                <w:sz w:val="20"/>
                <w:szCs w:val="20"/>
              </w:rPr>
              <w:t xml:space="preserve"> per</w:t>
            </w:r>
            <w:r>
              <w:rPr>
                <w:color w:val="000000"/>
                <w:sz w:val="20"/>
                <w:szCs w:val="20"/>
              </w:rPr>
              <w:t xml:space="preserve"> accurata analisi delle fonti e preciso utilizzo dei metodi di ricerca   </w:t>
            </w:r>
          </w:p>
        </w:tc>
        <w:tc>
          <w:tcPr>
            <w:tcW w:w="2200" w:type="dxa"/>
          </w:tcPr>
          <w:p w:rsidR="002C5E84" w:rsidRPr="00D46B54" w:rsidRDefault="00E47592" w:rsidP="002C5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13F36" w:rsidRPr="00D46B54" w:rsidTr="00AF1AE0">
        <w:trPr>
          <w:trHeight w:val="683"/>
        </w:trPr>
        <w:tc>
          <w:tcPr>
            <w:tcW w:w="1905" w:type="dxa"/>
            <w:vMerge/>
          </w:tcPr>
          <w:p w:rsidR="00113F36" w:rsidRPr="00D46B54" w:rsidRDefault="00113F36" w:rsidP="00113F36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113F36" w:rsidRPr="00D46B54" w:rsidRDefault="00113F36" w:rsidP="00113F36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V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13F36" w:rsidRPr="00CF6309" w:rsidRDefault="005F3A9F" w:rsidP="00313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Eccellente </w:t>
            </w:r>
            <w:r w:rsidR="009F5746">
              <w:rPr>
                <w:color w:val="000000"/>
                <w:sz w:val="20"/>
                <w:szCs w:val="20"/>
              </w:rPr>
              <w:t xml:space="preserve">interpretazione delle informazioni apprese per </w:t>
            </w:r>
            <w:r w:rsidR="00313400">
              <w:rPr>
                <w:color w:val="000000"/>
                <w:sz w:val="20"/>
                <w:szCs w:val="20"/>
              </w:rPr>
              <w:t xml:space="preserve">dettagliata </w:t>
            </w:r>
            <w:r w:rsidR="009F5746">
              <w:rPr>
                <w:color w:val="000000"/>
                <w:sz w:val="20"/>
                <w:szCs w:val="20"/>
              </w:rPr>
              <w:t xml:space="preserve">analisi delle fonti e </w:t>
            </w:r>
            <w:r w:rsidR="00313400">
              <w:rPr>
                <w:color w:val="000000"/>
                <w:sz w:val="20"/>
                <w:szCs w:val="20"/>
              </w:rPr>
              <w:t>pertinente</w:t>
            </w:r>
            <w:r w:rsidR="009F5746">
              <w:rPr>
                <w:color w:val="000000"/>
                <w:sz w:val="20"/>
                <w:szCs w:val="20"/>
              </w:rPr>
              <w:t xml:space="preserve"> utilizzo dei metodi di ricerca   </w:t>
            </w:r>
          </w:p>
        </w:tc>
        <w:tc>
          <w:tcPr>
            <w:tcW w:w="2200" w:type="dxa"/>
          </w:tcPr>
          <w:p w:rsidR="00113F36" w:rsidRPr="00D46B54" w:rsidRDefault="00E47592" w:rsidP="00113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47592" w:rsidRPr="00D46B54" w:rsidTr="002C5E84">
        <w:trPr>
          <w:trHeight w:val="558"/>
        </w:trPr>
        <w:tc>
          <w:tcPr>
            <w:tcW w:w="1905" w:type="dxa"/>
            <w:vMerge w:val="restart"/>
          </w:tcPr>
          <w:p w:rsidR="00E47592" w:rsidRPr="00CF6309" w:rsidRDefault="00E47592" w:rsidP="00E4759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F6309">
              <w:rPr>
                <w:rFonts w:eastAsia="Calibri"/>
                <w:b/>
                <w:sz w:val="20"/>
                <w:szCs w:val="20"/>
              </w:rPr>
              <w:t>ARGOMENTARE</w:t>
            </w:r>
          </w:p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  <w:r w:rsidRPr="00CF6309">
              <w:rPr>
                <w:sz w:val="20"/>
                <w:szCs w:val="20"/>
              </w:rPr>
              <w:t>Effettuare collegamenti e confronti tra gli ambiti disciplinari afferenti alle scienze umane; leggere i fenomeni in chiave critico riflessiva; rispettare i vincoli logici e linguistici</w:t>
            </w: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</w:t>
            </w:r>
          </w:p>
        </w:tc>
        <w:tc>
          <w:tcPr>
            <w:tcW w:w="5387" w:type="dxa"/>
            <w:shd w:val="clear" w:color="auto" w:fill="auto"/>
          </w:tcPr>
          <w:p w:rsidR="00E47592" w:rsidRPr="00CF6309" w:rsidRDefault="00B058E8" w:rsidP="00B05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Scarsa capacità di collegamenti e confronti tra gli ambiti disciplinari afferenti alle scienze umane; non adeguata lettura dei fenomeni in chiave critico riflessiva  e mancato </w:t>
            </w:r>
            <w:r w:rsidR="00E47592"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Pr="00D46B54" w:rsidRDefault="004B1386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47592" w:rsidRPr="00D46B54" w:rsidTr="00113F36">
        <w:trPr>
          <w:trHeight w:val="618"/>
        </w:trPr>
        <w:tc>
          <w:tcPr>
            <w:tcW w:w="1905" w:type="dxa"/>
            <w:vMerge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</w:t>
            </w:r>
          </w:p>
        </w:tc>
        <w:tc>
          <w:tcPr>
            <w:tcW w:w="5387" w:type="dxa"/>
            <w:shd w:val="clear" w:color="auto" w:fill="auto"/>
          </w:tcPr>
          <w:p w:rsidR="00E47592" w:rsidRPr="00CF6309" w:rsidRDefault="0056160D" w:rsidP="00B058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Limitata</w:t>
            </w:r>
            <w:r w:rsidR="00B058E8">
              <w:rPr>
                <w:color w:val="000000"/>
                <w:sz w:val="20"/>
                <w:szCs w:val="20"/>
              </w:rPr>
              <w:t xml:space="preserve"> capacità di collegamenti e confronti tra gli ambiti disciplinari afferenti alle scienze umane; superficiale lettura dei fenomeni </w:t>
            </w:r>
            <w:r w:rsidR="00B8148D">
              <w:rPr>
                <w:color w:val="000000"/>
                <w:sz w:val="20"/>
                <w:szCs w:val="20"/>
              </w:rPr>
              <w:t xml:space="preserve">in chiave critico riflessiva e </w:t>
            </w:r>
            <w:r>
              <w:rPr>
                <w:color w:val="000000"/>
                <w:sz w:val="20"/>
                <w:szCs w:val="20"/>
              </w:rPr>
              <w:t xml:space="preserve">parziale </w:t>
            </w:r>
            <w:r w:rsidR="00B058E8"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Default="00E47592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47592" w:rsidRPr="00D46B54" w:rsidTr="00113F36">
        <w:trPr>
          <w:trHeight w:val="589"/>
        </w:trPr>
        <w:tc>
          <w:tcPr>
            <w:tcW w:w="1905" w:type="dxa"/>
            <w:vMerge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III</w:t>
            </w:r>
          </w:p>
        </w:tc>
        <w:tc>
          <w:tcPr>
            <w:tcW w:w="5387" w:type="dxa"/>
            <w:shd w:val="clear" w:color="auto" w:fill="auto"/>
          </w:tcPr>
          <w:p w:rsidR="00E47592" w:rsidRPr="00CF6309" w:rsidRDefault="00540441" w:rsidP="005404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Essenziale capacità di collegamenti e confronti tra gli ambiti disciplinari afferenti alle scienze umane; adeguata lettura dei fenomeni </w:t>
            </w:r>
            <w:r w:rsidR="00B8148D">
              <w:rPr>
                <w:color w:val="000000"/>
                <w:sz w:val="20"/>
                <w:szCs w:val="20"/>
              </w:rPr>
              <w:t xml:space="preserve">in chiave critico riflessiva e </w:t>
            </w:r>
            <w:r>
              <w:rPr>
                <w:color w:val="000000"/>
                <w:sz w:val="20"/>
                <w:szCs w:val="20"/>
              </w:rPr>
              <w:t xml:space="preserve">accettabile </w:t>
            </w:r>
            <w:r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Pr="00D46B54" w:rsidRDefault="00E47592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  <w:r w:rsidR="004B1386">
              <w:rPr>
                <w:sz w:val="22"/>
                <w:szCs w:val="22"/>
              </w:rPr>
              <w:t>0</w:t>
            </w:r>
          </w:p>
        </w:tc>
      </w:tr>
      <w:tr w:rsidR="00E47592" w:rsidRPr="00D46B54" w:rsidTr="00113F36">
        <w:trPr>
          <w:trHeight w:val="697"/>
        </w:trPr>
        <w:tc>
          <w:tcPr>
            <w:tcW w:w="1905" w:type="dxa"/>
            <w:vMerge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IV</w:t>
            </w:r>
          </w:p>
        </w:tc>
        <w:tc>
          <w:tcPr>
            <w:tcW w:w="5387" w:type="dxa"/>
            <w:shd w:val="clear" w:color="auto" w:fill="auto"/>
          </w:tcPr>
          <w:p w:rsidR="00E47592" w:rsidRPr="00CF6309" w:rsidRDefault="00DD39BC" w:rsidP="005458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Appropriata e pertinente capacità di collegamenti e confronti tra gli ambiti disciplinari afferenti alle scienze umane; </w:t>
            </w:r>
            <w:r w:rsidR="005458D0">
              <w:rPr>
                <w:color w:val="000000"/>
                <w:sz w:val="20"/>
                <w:szCs w:val="20"/>
              </w:rPr>
              <w:t>completa</w:t>
            </w:r>
            <w:r>
              <w:rPr>
                <w:color w:val="000000"/>
                <w:sz w:val="20"/>
                <w:szCs w:val="20"/>
              </w:rPr>
              <w:t xml:space="preserve"> e precisa lettura dei fenomeni in chiave critico riflessiva e puntuale </w:t>
            </w:r>
            <w:r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Pr="00D46B54" w:rsidRDefault="00E47592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47592" w:rsidRPr="00D46B54" w:rsidTr="00113F36">
        <w:trPr>
          <w:trHeight w:val="565"/>
        </w:trPr>
        <w:tc>
          <w:tcPr>
            <w:tcW w:w="1905" w:type="dxa"/>
            <w:vMerge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V</w:t>
            </w:r>
          </w:p>
        </w:tc>
        <w:tc>
          <w:tcPr>
            <w:tcW w:w="5387" w:type="dxa"/>
          </w:tcPr>
          <w:p w:rsidR="00E47592" w:rsidRPr="00D46B54" w:rsidRDefault="00C619DC" w:rsidP="00C619DC">
            <w:pPr>
              <w:rPr>
                <w:rStyle w:val="markedcontent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Eccellente capacità di collegamenti e confronti tra gli ambiti disciplinari afferenti alle scienze umane; approfondita lettura dei fenomeni in chiave critico riflessiva e rigoroso </w:t>
            </w:r>
            <w:r w:rsidRPr="00CF6309">
              <w:rPr>
                <w:color w:val="000000"/>
                <w:sz w:val="20"/>
                <w:szCs w:val="20"/>
              </w:rPr>
              <w:t>rispetto dei vincoli logici e linguistici.</w:t>
            </w:r>
          </w:p>
        </w:tc>
        <w:tc>
          <w:tcPr>
            <w:tcW w:w="2200" w:type="dxa"/>
          </w:tcPr>
          <w:p w:rsidR="00E47592" w:rsidRPr="00D46B54" w:rsidRDefault="00E47592" w:rsidP="00E475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47592" w:rsidRPr="00D46B54" w:rsidTr="002C5E84">
        <w:trPr>
          <w:trHeight w:val="291"/>
        </w:trPr>
        <w:tc>
          <w:tcPr>
            <w:tcW w:w="1905" w:type="dxa"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1173" w:type="dxa"/>
          </w:tcPr>
          <w:p w:rsidR="00E47592" w:rsidRPr="00D46B54" w:rsidRDefault="00E47592" w:rsidP="00E47592">
            <w:pPr>
              <w:rPr>
                <w:rStyle w:val="markedcontent"/>
                <w:sz w:val="22"/>
                <w:szCs w:val="22"/>
              </w:rPr>
            </w:pPr>
          </w:p>
        </w:tc>
        <w:tc>
          <w:tcPr>
            <w:tcW w:w="5387" w:type="dxa"/>
          </w:tcPr>
          <w:p w:rsidR="00E47592" w:rsidRPr="00D46B54" w:rsidRDefault="00E47592" w:rsidP="00E47592">
            <w:pPr>
              <w:jc w:val="right"/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Punteggio totale</w:t>
            </w:r>
          </w:p>
        </w:tc>
        <w:tc>
          <w:tcPr>
            <w:tcW w:w="2200" w:type="dxa"/>
          </w:tcPr>
          <w:p w:rsidR="00E47592" w:rsidRPr="00D46B54" w:rsidRDefault="00E47592" w:rsidP="00E47592">
            <w:pPr>
              <w:jc w:val="center"/>
              <w:rPr>
                <w:sz w:val="22"/>
                <w:szCs w:val="22"/>
              </w:rPr>
            </w:pPr>
            <w:r w:rsidRPr="00D46B54">
              <w:rPr>
                <w:sz w:val="22"/>
                <w:szCs w:val="22"/>
              </w:rPr>
              <w:t>____/20</w:t>
            </w:r>
          </w:p>
        </w:tc>
      </w:tr>
    </w:tbl>
    <w:p w:rsidR="00CF023D" w:rsidRDefault="00CF023D" w:rsidP="00CF023D">
      <w:pPr>
        <w:spacing w:after="160" w:line="259" w:lineRule="auto"/>
        <w:rPr>
          <w:rFonts w:eastAsia="Calibri"/>
          <w:sz w:val="22"/>
          <w:szCs w:val="22"/>
          <w:lang w:eastAsia="en-US" w:bidi="ar-SA"/>
        </w:rPr>
      </w:pPr>
    </w:p>
    <w:p w:rsidR="00CF023D" w:rsidRDefault="00CF023D" w:rsidP="00CF023D">
      <w:pPr>
        <w:spacing w:after="160" w:line="259" w:lineRule="auto"/>
        <w:rPr>
          <w:rFonts w:eastAsia="Calibri"/>
          <w:sz w:val="22"/>
          <w:szCs w:val="22"/>
          <w:lang w:eastAsia="en-US" w:bidi="ar-SA"/>
        </w:rPr>
      </w:pPr>
    </w:p>
    <w:p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23D"/>
    <w:rsid w:val="00070697"/>
    <w:rsid w:val="000A55D7"/>
    <w:rsid w:val="000D1ABC"/>
    <w:rsid w:val="000E159D"/>
    <w:rsid w:val="00113F36"/>
    <w:rsid w:val="00122469"/>
    <w:rsid w:val="00136840"/>
    <w:rsid w:val="001C1C5C"/>
    <w:rsid w:val="002355D0"/>
    <w:rsid w:val="002C5E84"/>
    <w:rsid w:val="00313400"/>
    <w:rsid w:val="00381105"/>
    <w:rsid w:val="004B1386"/>
    <w:rsid w:val="004B4A7A"/>
    <w:rsid w:val="004C69CE"/>
    <w:rsid w:val="005369C4"/>
    <w:rsid w:val="00540441"/>
    <w:rsid w:val="005458D0"/>
    <w:rsid w:val="00557327"/>
    <w:rsid w:val="0056160D"/>
    <w:rsid w:val="005F3A9F"/>
    <w:rsid w:val="00610D9D"/>
    <w:rsid w:val="0063697B"/>
    <w:rsid w:val="006A30C5"/>
    <w:rsid w:val="0074265C"/>
    <w:rsid w:val="007B2081"/>
    <w:rsid w:val="008235C7"/>
    <w:rsid w:val="008B3141"/>
    <w:rsid w:val="00924F15"/>
    <w:rsid w:val="009839D4"/>
    <w:rsid w:val="009F5746"/>
    <w:rsid w:val="00AF6A1F"/>
    <w:rsid w:val="00B058E8"/>
    <w:rsid w:val="00B8148D"/>
    <w:rsid w:val="00C619DC"/>
    <w:rsid w:val="00CE510F"/>
    <w:rsid w:val="00CF023D"/>
    <w:rsid w:val="00DD39BC"/>
    <w:rsid w:val="00E47592"/>
    <w:rsid w:val="00E70587"/>
    <w:rsid w:val="00E8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3E595-456F-42DD-961A-82CE54E2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F023D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CF0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nicola.colella.c1in@alice.it</cp:lastModifiedBy>
  <cp:revision>4</cp:revision>
  <dcterms:created xsi:type="dcterms:W3CDTF">2023-05-09T16:22:00Z</dcterms:created>
  <dcterms:modified xsi:type="dcterms:W3CDTF">2023-05-11T19:41:00Z</dcterms:modified>
</cp:coreProperties>
</file>